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1" w:rsidRPr="00655FD1" w:rsidRDefault="00F75F31" w:rsidP="00F75F31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55FD1">
        <w:rPr>
          <w:rFonts w:ascii="Times New Roman" w:hAnsi="Times New Roman"/>
          <w:sz w:val="18"/>
          <w:szCs w:val="18"/>
        </w:rPr>
        <w:t>Приложение № 3</w:t>
      </w:r>
    </w:p>
    <w:p w:rsidR="0078343A" w:rsidRDefault="0078343A" w:rsidP="0078343A">
      <w:pPr>
        <w:framePr w:hSpace="180" w:wrap="around" w:vAnchor="text" w:hAnchor="margin" w:y="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78343A" w:rsidRDefault="0078343A" w:rsidP="0078343A">
      <w:pPr>
        <w:framePr w:hSpace="180" w:wrap="around" w:vAnchor="text" w:hAnchor="margin" w:y="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78343A" w:rsidRDefault="0078343A" w:rsidP="0078343A">
      <w:pPr>
        <w:framePr w:hSpace="180" w:wrap="around" w:vAnchor="text" w:hAnchor="margin" w:y="1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2017 год»</w:t>
      </w:r>
    </w:p>
    <w:p w:rsidR="0078343A" w:rsidRDefault="0078343A" w:rsidP="0078343A">
      <w:pPr>
        <w:framePr w:hSpace="180" w:wrap="around" w:vAnchor="text" w:hAnchor="margin" w:y="184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№            от       декабря 2016г </w:t>
      </w:r>
    </w:p>
    <w:p w:rsidR="00F75F31" w:rsidRPr="00CD5445" w:rsidRDefault="0078343A" w:rsidP="0078343A">
      <w:pPr>
        <w:framePr w:hSpace="180" w:wrap="around" w:vAnchor="text" w:hAnchor="margin" w:y="184"/>
        <w:widowControl w:val="0"/>
        <w:jc w:val="center"/>
        <w:rPr>
          <w:b/>
          <w:snapToGrid w:val="0"/>
        </w:rPr>
      </w:pPr>
      <w:r w:rsidRPr="00CD5445">
        <w:rPr>
          <w:b/>
        </w:rPr>
        <w:t>Н</w:t>
      </w:r>
      <w:r w:rsidR="00F75F31" w:rsidRPr="00CD5445">
        <w:rPr>
          <w:b/>
        </w:rPr>
        <w:t xml:space="preserve">ормативы распределения доходов  Садовского </w:t>
      </w:r>
      <w:r w:rsidR="00CD5445" w:rsidRPr="00CD5445">
        <w:rPr>
          <w:b/>
        </w:rPr>
        <w:t xml:space="preserve">сельского муниципального образования Республики Калмыкия </w:t>
      </w:r>
      <w:r w:rsidR="00F75F31" w:rsidRPr="00CD5445">
        <w:rPr>
          <w:b/>
        </w:rPr>
        <w:t>не установленные законодательством Российской Федерации, Республики Калмыкия на 2017 год</w:t>
      </w:r>
    </w:p>
    <w:p w:rsidR="00F75F31" w:rsidRDefault="00F75F31" w:rsidP="00F75F31">
      <w:pPr>
        <w:ind w:firstLine="709"/>
        <w:jc w:val="both"/>
      </w:pPr>
      <w:r>
        <w:rPr>
          <w:b/>
        </w:rPr>
        <w:t xml:space="preserve">                                                                                                                ( в процентах)</w:t>
      </w:r>
    </w:p>
    <w:p w:rsidR="00F75F31" w:rsidRDefault="00F75F31" w:rsidP="00F75F31">
      <w:pPr>
        <w:ind w:firstLine="709"/>
        <w:jc w:val="both"/>
      </w:pPr>
    </w:p>
    <w:tbl>
      <w:tblPr>
        <w:tblW w:w="959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7434"/>
        <w:gridCol w:w="2160"/>
      </w:tblGrid>
      <w:tr w:rsidR="00F75F31" w:rsidRPr="00B12BB0" w:rsidTr="00AB1FE8">
        <w:trPr>
          <w:cantSplit/>
          <w:trHeight w:val="823"/>
        </w:trPr>
        <w:tc>
          <w:tcPr>
            <w:tcW w:w="7434" w:type="dxa"/>
            <w:vAlign w:val="center"/>
          </w:tcPr>
          <w:p w:rsidR="00F75F31" w:rsidRPr="00F037B0" w:rsidRDefault="00F75F31" w:rsidP="00AB1FE8">
            <w:pPr>
              <w:widowControl w:val="0"/>
              <w:jc w:val="center"/>
              <w:rPr>
                <w:b/>
                <w:snapToGrid w:val="0"/>
                <w:sz w:val="26"/>
              </w:rPr>
            </w:pPr>
            <w:r w:rsidRPr="00F037B0">
              <w:rPr>
                <w:b/>
                <w:snapToGrid w:val="0"/>
                <w:sz w:val="26"/>
              </w:rPr>
              <w:t>Наименование дохода</w:t>
            </w:r>
          </w:p>
        </w:tc>
        <w:tc>
          <w:tcPr>
            <w:tcW w:w="2160" w:type="dxa"/>
          </w:tcPr>
          <w:p w:rsidR="00F75F31" w:rsidRPr="00F037B0" w:rsidRDefault="00F75F31" w:rsidP="00AB1FE8">
            <w:pPr>
              <w:widowControl w:val="0"/>
              <w:jc w:val="center"/>
              <w:rPr>
                <w:b/>
                <w:snapToGrid w:val="0"/>
                <w:sz w:val="26"/>
              </w:rPr>
            </w:pPr>
          </w:p>
          <w:p w:rsidR="00F75F31" w:rsidRPr="00F037B0" w:rsidRDefault="00F75F31" w:rsidP="00AB1FE8">
            <w:pPr>
              <w:widowControl w:val="0"/>
              <w:jc w:val="center"/>
              <w:rPr>
                <w:b/>
                <w:snapToGrid w:val="0"/>
                <w:sz w:val="26"/>
              </w:rPr>
            </w:pPr>
            <w:r w:rsidRPr="00F037B0">
              <w:rPr>
                <w:b/>
                <w:snapToGrid w:val="0"/>
                <w:sz w:val="26"/>
              </w:rPr>
              <w:t xml:space="preserve">Бюджет </w:t>
            </w:r>
            <w:r>
              <w:rPr>
                <w:b/>
                <w:snapToGrid w:val="0"/>
                <w:sz w:val="26"/>
              </w:rPr>
              <w:t>поселения</w:t>
            </w:r>
          </w:p>
        </w:tc>
      </w:tr>
      <w:tr w:rsidR="00F75F31" w:rsidRPr="00B12BB0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31" w:rsidRPr="00B12BB0" w:rsidRDefault="00F75F31" w:rsidP="00AB1FE8">
            <w:pPr>
              <w:pStyle w:val="1"/>
              <w:rPr>
                <w:sz w:val="26"/>
              </w:rPr>
            </w:pPr>
            <w:r w:rsidRPr="00B12BB0">
              <w:rPr>
                <w:sz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31" w:rsidRPr="00B12BB0" w:rsidRDefault="00F75F31" w:rsidP="00AB1FE8">
            <w:pPr>
              <w:widowControl w:val="0"/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2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pStyle w:val="1"/>
              <w:rPr>
                <w:b/>
                <w:szCs w:val="22"/>
              </w:rPr>
            </w:pPr>
            <w:r>
              <w:rPr>
                <w:szCs w:val="22"/>
              </w:rPr>
              <w:t xml:space="preserve">ДОХОДЫ  ОТ ПОГАШЕНИЯ </w:t>
            </w:r>
            <w:r w:rsidRPr="00093AFE">
              <w:rPr>
                <w:szCs w:val="22"/>
              </w:rPr>
              <w:t xml:space="preserve">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862445" w:rsidRDefault="00F75F31" w:rsidP="00AB1FE8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Д</w:t>
            </w:r>
            <w:r w:rsidRPr="00862445">
              <w:rPr>
                <w:b/>
                <w:snapToGrid w:val="0"/>
                <w:sz w:val="22"/>
                <w:szCs w:val="22"/>
              </w:rPr>
              <w:t>ОХОД</w:t>
            </w:r>
            <w:r>
              <w:rPr>
                <w:b/>
                <w:snapToGrid w:val="0"/>
                <w:sz w:val="22"/>
                <w:szCs w:val="22"/>
              </w:rPr>
              <w:t>Ы</w:t>
            </w:r>
            <w:r w:rsidRPr="00862445">
              <w:rPr>
                <w:b/>
                <w:snapToGrid w:val="0"/>
                <w:sz w:val="22"/>
                <w:szCs w:val="22"/>
              </w:rPr>
              <w:t xml:space="preserve"> ОТ ОКАЗАНИЯ ПЛАТНЫХ УСЛУ</w:t>
            </w:r>
            <w:proofErr w:type="gramStart"/>
            <w:r w:rsidRPr="00862445">
              <w:rPr>
                <w:b/>
                <w:snapToGrid w:val="0"/>
                <w:sz w:val="22"/>
                <w:szCs w:val="22"/>
              </w:rPr>
              <w:t>Г</w:t>
            </w:r>
            <w:r>
              <w:rPr>
                <w:b/>
                <w:snapToGrid w:val="0"/>
                <w:sz w:val="22"/>
                <w:szCs w:val="22"/>
              </w:rPr>
              <w:t>(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 xml:space="preserve"> РАБОТ)</w:t>
            </w:r>
            <w:r w:rsidRPr="00862445">
              <w:rPr>
                <w:b/>
                <w:snapToGrid w:val="0"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24361D" w:rsidRDefault="00F75F31" w:rsidP="00AB1FE8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4361D">
              <w:rPr>
                <w:b/>
                <w:snapToGrid w:val="0"/>
                <w:sz w:val="22"/>
                <w:szCs w:val="22"/>
              </w:rPr>
              <w:t>ДОХОДЫ ОТ АДМИНИСТРАТИВНЫХ ПЛАТЕЖЕЙ И СБОРОВ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Default="00F75F31" w:rsidP="00AB1FE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 поселений  за выполнение определенных функций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ДОХОДЫ ОТ</w:t>
            </w:r>
            <w:r w:rsidRPr="00862445">
              <w:rPr>
                <w:b/>
                <w:snapToGrid w:val="0"/>
                <w:sz w:val="22"/>
                <w:szCs w:val="22"/>
              </w:rPr>
              <w:t xml:space="preserve"> ШТРАФОВ, САНКЦИЙ, ВОЗМЕЩЕНИ</w:t>
            </w:r>
            <w:r>
              <w:rPr>
                <w:b/>
                <w:snapToGrid w:val="0"/>
                <w:sz w:val="22"/>
                <w:szCs w:val="22"/>
              </w:rPr>
              <w:t>Й</w:t>
            </w:r>
            <w:r w:rsidRPr="00862445">
              <w:rPr>
                <w:b/>
                <w:snapToGrid w:val="0"/>
                <w:sz w:val="22"/>
                <w:szCs w:val="22"/>
              </w:rPr>
              <w:t xml:space="preserve">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Default="00F75F31" w:rsidP="00AB1F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763165">
              <w:rPr>
                <w:sz w:val="22"/>
                <w:szCs w:val="22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 xml:space="preserve"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snapToGrid w:val="0"/>
                <w:sz w:val="22"/>
                <w:szCs w:val="22"/>
              </w:rPr>
              <w:t>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z w:val="22"/>
                <w:szCs w:val="22"/>
              </w:rPr>
              <w:t xml:space="preserve">Доходы от возмещения  ущерба при возникновении страховых случаев, когда </w:t>
            </w:r>
            <w:proofErr w:type="spellStart"/>
            <w:r w:rsidRPr="00093AF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093AFE">
              <w:rPr>
                <w:sz w:val="22"/>
                <w:szCs w:val="22"/>
              </w:rPr>
              <w:t xml:space="preserve"> выступают получатели средств бюджетов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 w:rsidRPr="00BA07A6">
              <w:rPr>
                <w:b/>
                <w:snapToGrid w:val="0"/>
                <w:sz w:val="22"/>
                <w:szCs w:val="22"/>
              </w:rPr>
              <w:t>В ЧАСТИ  ПРОЧИХ НЕНАЛОГОВЫХ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Default="00F75F31" w:rsidP="00AB1FE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Невыясненные  поступления,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Pr="00093AFE" w:rsidRDefault="00F75F31" w:rsidP="00AB1FE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 w:rsidRPr="00093AFE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F75F31" w:rsidRPr="00093AFE" w:rsidTr="00AB1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1" w:rsidRDefault="00F75F31" w:rsidP="00AB1FE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F31" w:rsidRPr="00093AFE" w:rsidRDefault="00F75F31" w:rsidP="00AB1FE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</w:tbl>
    <w:p w:rsidR="00F75F31" w:rsidRDefault="00F75F31" w:rsidP="00F75F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75F31" w:rsidRPr="00093AFE" w:rsidRDefault="00F75F31" w:rsidP="00F75F31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Примечание: Погашение задолженности  по пеням и штрафам за несвоевременную  уплату           налогов и сборов в части  отменных налогов и сборов осуществляется по нормативам зачисления     соответствующих налогов и сборов.</w:t>
      </w:r>
    </w:p>
    <w:p w:rsidR="00F75F31" w:rsidRDefault="00F75F31" w:rsidP="00F75F31">
      <w:pPr>
        <w:jc w:val="right"/>
        <w:rPr>
          <w:sz w:val="20"/>
          <w:szCs w:val="20"/>
        </w:rPr>
      </w:pPr>
    </w:p>
    <w:p w:rsidR="00F75F31" w:rsidRDefault="00F75F31" w:rsidP="00F75F31">
      <w:pPr>
        <w:jc w:val="right"/>
        <w:rPr>
          <w:sz w:val="20"/>
          <w:szCs w:val="20"/>
        </w:rPr>
      </w:pPr>
    </w:p>
    <w:p w:rsidR="00F75F31" w:rsidRDefault="00F75F31" w:rsidP="00F75F31">
      <w:pPr>
        <w:jc w:val="right"/>
        <w:rPr>
          <w:sz w:val="20"/>
          <w:szCs w:val="20"/>
        </w:rPr>
      </w:pPr>
    </w:p>
    <w:sectPr w:rsidR="00F75F31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31"/>
    <w:rsid w:val="001A0D4C"/>
    <w:rsid w:val="00332331"/>
    <w:rsid w:val="0078343A"/>
    <w:rsid w:val="00CD5445"/>
    <w:rsid w:val="00D55E95"/>
    <w:rsid w:val="00DB25CE"/>
    <w:rsid w:val="00DE7A7A"/>
    <w:rsid w:val="00F7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F31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F3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F75F3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Company>MultiDVD Team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2016-12-23T09:51:00Z</dcterms:created>
  <dcterms:modified xsi:type="dcterms:W3CDTF">2016-12-26T11:28:00Z</dcterms:modified>
</cp:coreProperties>
</file>